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E4" w:rsidRPr="00777154" w:rsidRDefault="005A70E4" w:rsidP="005A70E4">
      <w:pPr>
        <w:pStyle w:val="3"/>
        <w:spacing w:before="0" w:line="240" w:lineRule="auto"/>
        <w:jc w:val="center"/>
        <w:rPr>
          <w:rFonts w:ascii="Times New Roman" w:hAnsi="Times New Roman"/>
          <w:b w:val="0"/>
          <w:sz w:val="24"/>
          <w:szCs w:val="24"/>
          <w:lang w:val="kk-KZ"/>
        </w:rPr>
      </w:pPr>
      <w:bookmarkStart w:id="0" w:name="_GoBack"/>
      <w:bookmarkEnd w:id="0"/>
      <w:r w:rsidRPr="00F34625">
        <w:rPr>
          <w:rFonts w:ascii="Times New Roman" w:hAnsi="Times New Roman"/>
          <w:color w:val="auto"/>
          <w:sz w:val="24"/>
          <w:szCs w:val="24"/>
          <w:lang w:val="kk-KZ"/>
        </w:rPr>
        <w:t>Объявление внутренного конкурса</w:t>
      </w:r>
      <w:r w:rsidR="001E189B">
        <w:rPr>
          <w:rFonts w:ascii="Times New Roman" w:hAnsi="Times New Roman"/>
          <w:color w:val="auto"/>
          <w:sz w:val="24"/>
          <w:szCs w:val="24"/>
          <w:lang w:val="kk-KZ"/>
        </w:rPr>
        <w:t xml:space="preserve"> </w:t>
      </w:r>
      <w:r w:rsidRPr="00F34625">
        <w:rPr>
          <w:rFonts w:ascii="Times New Roman" w:eastAsia="Times New Roman" w:hAnsi="Times New Roman" w:cs="Times New Roman"/>
          <w:color w:val="auto"/>
          <w:sz w:val="24"/>
          <w:szCs w:val="24"/>
        </w:rPr>
        <w:t>среди</w:t>
      </w:r>
      <w:r w:rsidR="001E189B">
        <w:rPr>
          <w:rFonts w:ascii="Times New Roman" w:eastAsia="Times New Roman" w:hAnsi="Times New Roman" w:cs="Times New Roman"/>
          <w:color w:val="auto"/>
          <w:sz w:val="24"/>
          <w:szCs w:val="24"/>
        </w:rPr>
        <w:t xml:space="preserve"> </w:t>
      </w:r>
      <w:r w:rsidRPr="00F34625">
        <w:rPr>
          <w:rFonts w:ascii="Times New Roman" w:eastAsia="Times New Roman" w:hAnsi="Times New Roman" w:cs="Times New Roman"/>
          <w:color w:val="auto"/>
          <w:sz w:val="24"/>
          <w:szCs w:val="24"/>
        </w:rPr>
        <w:t xml:space="preserve">государственных служащих </w:t>
      </w:r>
      <w:r w:rsidR="001E189B">
        <w:rPr>
          <w:rFonts w:ascii="Times New Roman" w:eastAsia="Times New Roman" w:hAnsi="Times New Roman" w:cs="Times New Roman"/>
          <w:color w:val="auto"/>
          <w:sz w:val="24"/>
          <w:szCs w:val="24"/>
        </w:rPr>
        <w:t xml:space="preserve">всех </w:t>
      </w:r>
      <w:r>
        <w:rPr>
          <w:rFonts w:ascii="Times New Roman" w:eastAsia="Times New Roman" w:hAnsi="Times New Roman" w:cs="Times New Roman"/>
          <w:color w:val="auto"/>
          <w:sz w:val="24"/>
          <w:szCs w:val="24"/>
        </w:rPr>
        <w:br/>
        <w:t>государственн</w:t>
      </w:r>
      <w:r w:rsidR="001E189B">
        <w:rPr>
          <w:rFonts w:ascii="Times New Roman" w:eastAsia="Times New Roman" w:hAnsi="Times New Roman" w:cs="Times New Roman"/>
          <w:color w:val="auto"/>
          <w:sz w:val="24"/>
          <w:szCs w:val="24"/>
        </w:rPr>
        <w:t>ых</w:t>
      </w:r>
      <w:r>
        <w:rPr>
          <w:rFonts w:ascii="Times New Roman" w:eastAsia="Times New Roman" w:hAnsi="Times New Roman" w:cs="Times New Roman"/>
          <w:color w:val="auto"/>
          <w:sz w:val="24"/>
          <w:szCs w:val="24"/>
          <w:lang w:val="kk-KZ"/>
        </w:rPr>
        <w:t xml:space="preserve"> </w:t>
      </w:r>
      <w:r>
        <w:rPr>
          <w:rFonts w:ascii="Times New Roman" w:eastAsia="Times New Roman" w:hAnsi="Times New Roman" w:cs="Times New Roman"/>
          <w:color w:val="auto"/>
          <w:sz w:val="24"/>
          <w:szCs w:val="24"/>
        </w:rPr>
        <w:t xml:space="preserve"> орган</w:t>
      </w:r>
      <w:r w:rsidR="001E189B">
        <w:rPr>
          <w:rFonts w:ascii="Times New Roman" w:eastAsia="Times New Roman" w:hAnsi="Times New Roman" w:cs="Times New Roman"/>
          <w:color w:val="auto"/>
          <w:sz w:val="24"/>
          <w:szCs w:val="24"/>
        </w:rPr>
        <w:t>ов</w:t>
      </w:r>
      <w:r>
        <w:rPr>
          <w:rFonts w:ascii="Times New Roman" w:eastAsia="Times New Roman" w:hAnsi="Times New Roman" w:cs="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5A70E4" w:rsidRPr="00552476" w:rsidRDefault="005A70E4" w:rsidP="005A70E4">
      <w:pPr>
        <w:pStyle w:val="a5"/>
        <w:jc w:val="center"/>
        <w:rPr>
          <w:rStyle w:val="a8"/>
          <w:rFonts w:ascii="Times New Roman" w:hAnsi="Times New Roman"/>
          <w:b/>
          <w:i w:val="0"/>
          <w:sz w:val="24"/>
          <w:szCs w:val="24"/>
          <w:lang w:val="kk-KZ"/>
        </w:rPr>
      </w:pPr>
    </w:p>
    <w:p w:rsidR="005A70E4" w:rsidRDefault="005A70E4" w:rsidP="005A70E4">
      <w:pPr>
        <w:pStyle w:val="a5"/>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5A70E4" w:rsidRDefault="005A70E4" w:rsidP="005A70E4">
      <w:pPr>
        <w:pStyle w:val="a3"/>
        <w:keepNext/>
        <w:spacing w:after="0"/>
        <w:jc w:val="both"/>
        <w:rPr>
          <w:rFonts w:ascii="Times New Roman" w:hAnsi="Times New Roman"/>
          <w:b/>
          <w:sz w:val="24"/>
          <w:szCs w:val="24"/>
          <w:u w:val="single"/>
          <w:lang w:val="kk-KZ"/>
        </w:rPr>
      </w:pPr>
    </w:p>
    <w:p w:rsidR="003271C8" w:rsidRPr="0048799F" w:rsidRDefault="003271C8" w:rsidP="003271C8">
      <w:pPr>
        <w:pStyle w:val="a3"/>
        <w:keepNext/>
        <w:spacing w:after="0"/>
        <w:jc w:val="both"/>
        <w:rPr>
          <w:rFonts w:ascii="Times New Roman" w:hAnsi="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3271C8" w:rsidRPr="001E189B" w:rsidRDefault="003271C8" w:rsidP="003271C8">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r w:rsidRPr="0048799F">
        <w:rPr>
          <w:rFonts w:ascii="Times New Roman" w:hAnsi="Times New Roman"/>
          <w:sz w:val="24"/>
          <w:szCs w:val="24"/>
        </w:rPr>
        <w:t xml:space="preserve">Наличие следующих компетенций: </w:t>
      </w:r>
      <w:r w:rsidRPr="001E189B">
        <w:rPr>
          <w:rFonts w:ascii="Times New Roman" w:hAnsi="Times New Roman"/>
          <w:color w:val="000000"/>
          <w:spacing w:val="1"/>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3271C8" w:rsidRPr="001E189B" w:rsidRDefault="003271C8" w:rsidP="003271C8">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1) не менее одного года стажа работы на государственных должностях;</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4) не менее двух лет стажа работы в областях, соответствующих функциональным направлениям конкретной должности данной категории;</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6) наличие ученой степени.</w:t>
      </w: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5A70E4" w:rsidRPr="00637D60" w:rsidRDefault="005A70E4" w:rsidP="005A70E4">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proofErr w:type="spellStart"/>
            <w:r>
              <w:rPr>
                <w:rFonts w:ascii="Times New Roman" w:hAnsi="Times New Roman"/>
                <w:sz w:val="24"/>
                <w:szCs w:val="24"/>
                <w:lang w:eastAsia="ko-KR"/>
              </w:rPr>
              <w:t>м</w:t>
            </w:r>
            <w:r w:rsidRPr="00637D60">
              <w:rPr>
                <w:rFonts w:ascii="Times New Roman" w:hAnsi="Times New Roman"/>
                <w:sz w:val="24"/>
                <w:szCs w:val="24"/>
                <w:lang w:eastAsia="ko-KR"/>
              </w:rPr>
              <w:t>ax</w:t>
            </w:r>
            <w:proofErr w:type="spellEnd"/>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C72976" w:rsidRDefault="005C4250" w:rsidP="003E5915">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93263</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125825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3271C8" w:rsidRDefault="00A510D0" w:rsidP="00A510D0">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proofErr w:type="spellStart"/>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proofErr w:type="spellEnd"/>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w:t>
      </w:r>
      <w:proofErr w:type="spellStart"/>
      <w:r w:rsidR="001E189B" w:rsidRPr="003271C8">
        <w:rPr>
          <w:rFonts w:ascii="Times New Roman" w:hAnsi="Times New Roman"/>
          <w:b/>
          <w:i/>
          <w:color w:val="1F497D" w:themeColor="text2"/>
          <w:szCs w:val="24"/>
        </w:rPr>
        <w:t>Бейбитшилик</w:t>
      </w:r>
      <w:proofErr w:type="spellEnd"/>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sidR="005C4250">
        <w:rPr>
          <w:rFonts w:ascii="Times New Roman" w:hAnsi="Times New Roman" w:cs="Times New Roman"/>
          <w:color w:val="1F497D" w:themeColor="text2"/>
          <w:sz w:val="24"/>
          <w:szCs w:val="24"/>
          <w:lang w:val="kk-KZ"/>
        </w:rPr>
        <w:t>653</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17</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5A70E4" w:rsidRPr="001F7CA2" w:rsidRDefault="005A70E4" w:rsidP="00A510D0">
      <w:pPr>
        <w:pStyle w:val="4"/>
        <w:ind w:firstLine="708"/>
        <w:jc w:val="both"/>
        <w:rPr>
          <w:rFonts w:ascii="Times New Roman" w:hAnsi="Times New Roman"/>
          <w:b/>
          <w:color w:val="1F497D" w:themeColor="text2"/>
          <w:szCs w:val="24"/>
          <w:lang w:val="kk-KZ"/>
        </w:rPr>
      </w:pPr>
    </w:p>
    <w:p w:rsidR="001877BE" w:rsidRPr="003E5915" w:rsidRDefault="00854326" w:rsidP="001877BE">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001877BE">
        <w:rPr>
          <w:rFonts w:ascii="Times New Roman" w:hAnsi="Times New Roman"/>
          <w:b/>
          <w:sz w:val="24"/>
          <w:szCs w:val="24"/>
          <w:lang w:val="kk-KZ"/>
        </w:rPr>
        <w:t>. Главный специалист-государственный аудитор отдела государственного аудита №</w:t>
      </w:r>
      <w:r>
        <w:rPr>
          <w:rFonts w:ascii="Times New Roman" w:hAnsi="Times New Roman"/>
          <w:b/>
          <w:sz w:val="24"/>
          <w:szCs w:val="24"/>
          <w:lang w:val="kk-KZ"/>
        </w:rPr>
        <w:t>1</w:t>
      </w:r>
      <w:r w:rsidR="001877BE" w:rsidRPr="00E11D3B">
        <w:rPr>
          <w:rFonts w:ascii="Times New Roman" w:hAnsi="Times New Roman"/>
          <w:b/>
          <w:sz w:val="24"/>
          <w:szCs w:val="24"/>
          <w:lang w:val="kk-KZ"/>
        </w:rPr>
        <w:t>,</w:t>
      </w:r>
      <w:r w:rsidR="001877BE">
        <w:rPr>
          <w:rFonts w:ascii="Times New Roman" w:hAnsi="Times New Roman"/>
          <w:b/>
          <w:sz w:val="24"/>
          <w:szCs w:val="24"/>
          <w:lang w:val="kk-KZ"/>
        </w:rPr>
        <w:t xml:space="preserve"> </w:t>
      </w:r>
      <w:r w:rsidR="001877BE" w:rsidRPr="003E5915">
        <w:rPr>
          <w:rFonts w:ascii="Times New Roman" w:hAnsi="Times New Roman"/>
          <w:b/>
          <w:color w:val="000000"/>
          <w:sz w:val="24"/>
          <w:szCs w:val="24"/>
          <w:lang w:val="kk-KZ"/>
        </w:rPr>
        <w:t>D-</w:t>
      </w:r>
      <w:r w:rsidR="001877BE">
        <w:rPr>
          <w:rFonts w:ascii="Times New Roman" w:hAnsi="Times New Roman"/>
          <w:b/>
          <w:color w:val="000000"/>
          <w:sz w:val="24"/>
          <w:szCs w:val="24"/>
          <w:lang w:val="kk-KZ"/>
        </w:rPr>
        <w:t>4</w:t>
      </w:r>
      <w:r w:rsidR="001877BE" w:rsidRPr="003E5915">
        <w:rPr>
          <w:rFonts w:ascii="Times New Roman" w:hAnsi="Times New Roman"/>
          <w:b/>
          <w:color w:val="000000"/>
          <w:sz w:val="24"/>
          <w:szCs w:val="24"/>
          <w:lang w:val="kk-KZ"/>
        </w:rPr>
        <w:t xml:space="preserve">,  1-единица: </w:t>
      </w:r>
    </w:p>
    <w:p w:rsidR="001877BE" w:rsidRDefault="001877BE" w:rsidP="001877BE">
      <w:pPr>
        <w:spacing w:after="0" w:line="240" w:lineRule="auto"/>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1877BE" w:rsidRDefault="001877BE" w:rsidP="001877BE">
      <w:pPr>
        <w:pStyle w:val="8"/>
        <w:contextualSpacing/>
        <w:jc w:val="both"/>
        <w:rPr>
          <w:i w:val="0"/>
          <w:sz w:val="24"/>
          <w:szCs w:val="24"/>
          <w:bdr w:val="none" w:sz="0" w:space="0" w:color="auto" w:frame="1"/>
          <w:lang w:val="kk-KZ"/>
        </w:rPr>
      </w:pPr>
      <w:r w:rsidRPr="00D0199E">
        <w:rPr>
          <w:i w:val="0"/>
          <w:sz w:val="24"/>
          <w:szCs w:val="24"/>
          <w:bdr w:val="none" w:sz="0" w:space="0" w:color="auto" w:frame="1"/>
        </w:rPr>
        <w:t>Функциональные обязанности:</w:t>
      </w:r>
    </w:p>
    <w:p w:rsidR="001877BE" w:rsidRPr="00646FB7" w:rsidRDefault="001877BE" w:rsidP="001877BE">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 xml:space="preserve">нормативных </w:t>
      </w:r>
      <w:r w:rsidRPr="00646FB7">
        <w:rPr>
          <w:rFonts w:ascii="Times New Roman" w:hAnsi="Times New Roman"/>
          <w:sz w:val="24"/>
          <w:szCs w:val="24"/>
        </w:rPr>
        <w:lastRenderedPageBreak/>
        <w:t>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1877BE" w:rsidRDefault="001877BE" w:rsidP="001877BE">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1.Специальности: социальные науки</w:t>
      </w:r>
      <w:r w:rsidRPr="00E877BE">
        <w:rPr>
          <w:rFonts w:ascii="Times New Roman" w:hAnsi="Times New Roman"/>
          <w:sz w:val="24"/>
          <w:szCs w:val="24"/>
          <w:lang w:val="kk-KZ"/>
        </w:rPr>
        <w:t xml:space="preserve">, экономика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маркетинг,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математика</w:t>
      </w:r>
      <w:r>
        <w:rPr>
          <w:rFonts w:ascii="Times New Roman" w:hAnsi="Times New Roman"/>
          <w:sz w:val="24"/>
          <w:szCs w:val="24"/>
          <w:lang w:val="kk-KZ"/>
        </w:rPr>
        <w:t>.</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854326" w:rsidRDefault="00854326" w:rsidP="00854326">
      <w:pPr>
        <w:spacing w:after="0" w:line="240" w:lineRule="auto"/>
        <w:jc w:val="both"/>
        <w:rPr>
          <w:rFonts w:ascii="Times New Roman" w:hAnsi="Times New Roman"/>
          <w:b/>
          <w:sz w:val="24"/>
          <w:szCs w:val="24"/>
          <w:lang w:val="kk-KZ"/>
        </w:rPr>
      </w:pPr>
    </w:p>
    <w:p w:rsidR="00854326" w:rsidRPr="003E5915" w:rsidRDefault="00854326" w:rsidP="00854326">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2.Главный специалист-ассистент государственного аудитора отдела государственного аудита №1</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Pr>
          <w:rFonts w:ascii="Times New Roman" w:hAnsi="Times New Roman"/>
          <w:b/>
          <w:color w:val="000000"/>
          <w:sz w:val="24"/>
          <w:szCs w:val="24"/>
          <w:lang w:val="kk-KZ"/>
        </w:rPr>
        <w:t>4</w:t>
      </w:r>
      <w:r w:rsidRPr="003E5915">
        <w:rPr>
          <w:rFonts w:ascii="Times New Roman" w:hAnsi="Times New Roman"/>
          <w:b/>
          <w:color w:val="000000"/>
          <w:sz w:val="24"/>
          <w:szCs w:val="24"/>
          <w:lang w:val="kk-KZ"/>
        </w:rPr>
        <w:t xml:space="preserve">,  1-единица: </w:t>
      </w:r>
    </w:p>
    <w:p w:rsidR="00854326" w:rsidRDefault="00854326" w:rsidP="00854326">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854326" w:rsidRPr="00D0199E" w:rsidRDefault="00854326" w:rsidP="00854326">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Pr>
          <w:b w:val="0"/>
          <w:i w:val="0"/>
          <w:sz w:val="24"/>
          <w:szCs w:val="24"/>
          <w:lang w:val="kk-KZ"/>
        </w:rPr>
        <w:t>Участие в провед</w:t>
      </w:r>
      <w:r w:rsidRPr="00D0199E">
        <w:rPr>
          <w:b w:val="0"/>
          <w:i w:val="0"/>
          <w:sz w:val="24"/>
          <w:szCs w:val="24"/>
          <w:lang w:val="kk-KZ"/>
        </w:rPr>
        <w:t>ени</w:t>
      </w:r>
      <w:r>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854326" w:rsidRPr="007A4FF5" w:rsidRDefault="00854326" w:rsidP="00854326">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854326" w:rsidRPr="007A4FF5" w:rsidRDefault="00854326" w:rsidP="00854326">
      <w:pPr>
        <w:autoSpaceDE w:val="0"/>
        <w:autoSpaceDN w:val="0"/>
        <w:adjustRightInd w:val="0"/>
        <w:spacing w:after="0" w:line="240" w:lineRule="auto"/>
        <w:jc w:val="both"/>
        <w:rPr>
          <w:rFonts w:ascii="Times New Roman" w:hAnsi="Times New Roman"/>
          <w:sz w:val="24"/>
          <w:szCs w:val="24"/>
          <w:lang w:val="kk-KZ"/>
        </w:rPr>
      </w:pPr>
      <w:proofErr w:type="gramStart"/>
      <w:r w:rsidRPr="007A4FF5">
        <w:rPr>
          <w:rFonts w:ascii="Times New Roman" w:hAnsi="Times New Roman"/>
          <w:sz w:val="24"/>
          <w:szCs w:val="24"/>
        </w:rPr>
        <w:t>Специальности</w:t>
      </w:r>
      <w:r w:rsidRPr="007A4FF5">
        <w:rPr>
          <w:rFonts w:ascii="Times New Roman" w:hAnsi="Times New Roman"/>
          <w:sz w:val="24"/>
          <w:szCs w:val="24"/>
          <w:lang w:val="kk-KZ"/>
        </w:rPr>
        <w:t>:</w:t>
      </w:r>
      <w:r w:rsidRPr="007A4FF5">
        <w:rPr>
          <w:rFonts w:ascii="Times New Roman" w:hAnsi="Times New Roman"/>
          <w:sz w:val="24"/>
          <w:szCs w:val="24"/>
        </w:rPr>
        <w:t xml:space="preserve"> социальные науки</w:t>
      </w:r>
      <w:r w:rsidRPr="007A4FF5">
        <w:rPr>
          <w:rFonts w:ascii="Times New Roman" w:hAnsi="Times New Roman"/>
          <w:sz w:val="24"/>
          <w:szCs w:val="24"/>
          <w:lang w:val="kk-KZ"/>
        </w:rPr>
        <w:t>, экономика и бизнес (экономика,  менеджмент, учет и аудит, финансы, местное и государственное управление, управление проектами, маркетинг, статистика, мировая экономика), математика.</w:t>
      </w:r>
      <w:proofErr w:type="gramEnd"/>
    </w:p>
    <w:p w:rsidR="001877BE" w:rsidRPr="00CC4AE8" w:rsidRDefault="001877BE" w:rsidP="005A70E4">
      <w:pPr>
        <w:pStyle w:val="a5"/>
        <w:jc w:val="both"/>
        <w:rPr>
          <w:rFonts w:ascii="Times New Roman" w:hAnsi="Times New Roman"/>
          <w:b/>
          <w:sz w:val="24"/>
          <w:szCs w:val="24"/>
          <w:lang w:val="kk-KZ"/>
        </w:rPr>
      </w:pPr>
    </w:p>
    <w:p w:rsidR="005A70E4" w:rsidRPr="00DB3803" w:rsidRDefault="005A70E4" w:rsidP="005A70E4">
      <w:pPr>
        <w:pStyle w:val="a5"/>
        <w:jc w:val="both"/>
        <w:rPr>
          <w:rFonts w:ascii="Times New Roman" w:hAnsi="Times New Roman"/>
          <w:b/>
          <w:sz w:val="24"/>
          <w:szCs w:val="24"/>
          <w:lang w:val="kk-KZ"/>
        </w:rPr>
      </w:pPr>
      <w:r w:rsidRPr="00DB3803">
        <w:rPr>
          <w:rFonts w:ascii="Times New Roman" w:hAnsi="Times New Roman"/>
          <w:b/>
          <w:sz w:val="24"/>
          <w:szCs w:val="24"/>
        </w:rPr>
        <w:t xml:space="preserve">Для участия во внутреннем конкурсе представляются следующие документы: </w:t>
      </w:r>
    </w:p>
    <w:p w:rsidR="005A70E4" w:rsidRPr="0071609F" w:rsidRDefault="005A70E4" w:rsidP="005A70E4">
      <w:pPr>
        <w:pStyle w:val="a3"/>
        <w:rPr>
          <w:rFonts w:ascii="Times New Roman" w:hAnsi="Times New Roman"/>
          <w:sz w:val="24"/>
          <w:szCs w:val="24"/>
        </w:rPr>
      </w:pPr>
      <w:r w:rsidRPr="0071609F">
        <w:rPr>
          <w:rFonts w:ascii="Times New Roman" w:hAnsi="Times New Roman"/>
          <w:sz w:val="24"/>
          <w:szCs w:val="24"/>
        </w:rPr>
        <w:t>1) заявление по форме, согласно Приложение 2к Правилам проведения конкурса</w:t>
      </w:r>
      <w:r w:rsidRPr="0071609F">
        <w:rPr>
          <w:rFonts w:ascii="Times New Roman" w:hAnsi="Times New Roman"/>
          <w:sz w:val="24"/>
          <w:szCs w:val="24"/>
        </w:rPr>
        <w:br/>
        <w:t>на занятие административной</w:t>
      </w:r>
      <w:r w:rsidR="0068640E">
        <w:rPr>
          <w:rFonts w:ascii="Times New Roman" w:hAnsi="Times New Roman"/>
          <w:sz w:val="24"/>
          <w:szCs w:val="24"/>
          <w:lang w:val="kk-KZ"/>
        </w:rPr>
        <w:t xml:space="preserve"> </w:t>
      </w:r>
      <w:r w:rsidRPr="0071609F">
        <w:rPr>
          <w:rFonts w:ascii="Times New Roman" w:hAnsi="Times New Roman"/>
          <w:sz w:val="24"/>
          <w:szCs w:val="24"/>
        </w:rPr>
        <w:t>государственной должности корпуса "Б"</w:t>
      </w:r>
    </w:p>
    <w:p w:rsidR="005A70E4" w:rsidRPr="002A240A" w:rsidRDefault="005A70E4" w:rsidP="005A70E4">
      <w:pPr>
        <w:pStyle w:val="a3"/>
        <w:rPr>
          <w:rFonts w:ascii="Times New Roman" w:hAnsi="Times New Roman"/>
          <w:sz w:val="24"/>
          <w:szCs w:val="24"/>
          <w:lang w:val="kk-KZ"/>
        </w:rPr>
      </w:pPr>
      <w:r w:rsidRPr="002A240A">
        <w:rPr>
          <w:rFonts w:ascii="Times New Roman" w:hAnsi="Times New Roman"/>
          <w:sz w:val="24"/>
          <w:szCs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Представление неполного пакета документов является основанием для отказа в их рассмотрении конкурсной комиссией.</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7002A5">
        <w:rPr>
          <w:rFonts w:ascii="Times New Roman" w:hAnsi="Times New Roman"/>
          <w:sz w:val="24"/>
          <w:szCs w:val="24"/>
        </w:rPr>
        <w:t>Е-</w:t>
      </w:r>
      <w:proofErr w:type="gramEnd"/>
      <w:r w:rsidRPr="007002A5">
        <w:rPr>
          <w:rFonts w:ascii="Times New Roman" w:hAnsi="Times New Roman"/>
          <w:sz w:val="24"/>
          <w:szCs w:val="24"/>
        </w:rPr>
        <w:t>қызмет" или портала электронного правительства "Е-</w:t>
      </w:r>
      <w:proofErr w:type="spellStart"/>
      <w:r w:rsidRPr="007002A5">
        <w:rPr>
          <w:rFonts w:ascii="Times New Roman" w:hAnsi="Times New Roman"/>
          <w:sz w:val="24"/>
          <w:szCs w:val="24"/>
        </w:rPr>
        <w:t>gov</w:t>
      </w:r>
      <w:proofErr w:type="spellEnd"/>
      <w:r w:rsidRPr="007002A5">
        <w:rPr>
          <w:rFonts w:ascii="Times New Roman" w:hAnsi="Times New Roman"/>
          <w:sz w:val="24"/>
          <w:szCs w:val="24"/>
        </w:rPr>
        <w:t>" либо на адрес электронной почты, указанный в объявлении, в сроки приема документов.</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lastRenderedPageBreak/>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r w:rsidRPr="007002A5">
        <w:rPr>
          <w:rFonts w:ascii="Times New Roman" w:hAnsi="Times New Roman"/>
          <w:sz w:val="24"/>
          <w:szCs w:val="24"/>
          <w:lang w:val="kk-KZ"/>
        </w:rPr>
        <w:t>.</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5A70E4" w:rsidRPr="000E2E08" w:rsidRDefault="005A70E4" w:rsidP="005A70E4">
      <w:pPr>
        <w:pStyle w:val="a5"/>
        <w:ind w:firstLine="708"/>
        <w:jc w:val="both"/>
        <w:rPr>
          <w:rFonts w:ascii="Times New Roman" w:hAnsi="Times New Roman"/>
          <w:sz w:val="24"/>
          <w:szCs w:val="24"/>
          <w:lang w:val="kk-KZ"/>
        </w:rPr>
      </w:pPr>
      <w:r w:rsidRPr="000E2E08">
        <w:rPr>
          <w:rFonts w:ascii="Times New Roman" w:hAnsi="Times New Roman"/>
          <w:sz w:val="24"/>
          <w:szCs w:val="24"/>
        </w:rPr>
        <w:t xml:space="preserve">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w:t>
      </w:r>
      <w:hyperlink r:id="rId6" w:anchor="z153"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и </w:t>
      </w:r>
      <w:hyperlink r:id="rId7" w:anchor="z230"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Республики Казахстан от 7 марта 2002 года "О дипломатической службе Республики Казахстан".</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5A70E4" w:rsidRPr="00364D2F" w:rsidRDefault="005A70E4" w:rsidP="005A70E4">
      <w:pPr>
        <w:pStyle w:val="a5"/>
        <w:ind w:firstLine="708"/>
        <w:jc w:val="both"/>
        <w:rPr>
          <w:rFonts w:ascii="Times New Roman" w:hAnsi="Times New Roman"/>
          <w:sz w:val="24"/>
          <w:szCs w:val="24"/>
          <w:lang w:val="kk-KZ"/>
        </w:rPr>
      </w:pPr>
      <w:r w:rsidRPr="00364D2F">
        <w:rPr>
          <w:rFonts w:ascii="Times New Roman" w:hAnsi="Times New Roman"/>
          <w:sz w:val="24"/>
          <w:szCs w:val="24"/>
          <w:lang w:val="kk-KZ"/>
        </w:rPr>
        <w:t>С</w:t>
      </w:r>
      <w:r w:rsidRPr="00364D2F">
        <w:rPr>
          <w:rFonts w:ascii="Times New Roman" w:hAnsi="Times New Roman"/>
          <w:sz w:val="24"/>
          <w:szCs w:val="24"/>
        </w:rPr>
        <w:t>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Pr="00364D2F">
        <w:rPr>
          <w:rFonts w:ascii="Times New Roman" w:hAnsi="Times New Roman"/>
          <w:sz w:val="24"/>
          <w:szCs w:val="24"/>
          <w:lang w:val="kk-KZ"/>
        </w:rPr>
        <w:t>.</w:t>
      </w:r>
    </w:p>
    <w:p w:rsidR="005A70E4" w:rsidRPr="00D3246C" w:rsidRDefault="005A70E4" w:rsidP="005A70E4">
      <w:pPr>
        <w:pStyle w:val="a5"/>
        <w:ind w:firstLine="708"/>
        <w:jc w:val="both"/>
        <w:rPr>
          <w:rFonts w:ascii="Times New Roman" w:hAnsi="Times New Roman"/>
          <w:sz w:val="24"/>
          <w:szCs w:val="24"/>
          <w:lang w:val="kk-KZ"/>
        </w:rPr>
      </w:pPr>
      <w:r w:rsidRPr="00551C47">
        <w:rPr>
          <w:rFonts w:ascii="Times New Roman" w:hAnsi="Times New Roman"/>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Pr>
          <w:rFonts w:ascii="Times New Roman" w:hAnsi="Times New Roman"/>
          <w:sz w:val="24"/>
          <w:szCs w:val="24"/>
          <w:lang w:val="kk-KZ"/>
        </w:rPr>
        <w:t>тр</w:t>
      </w:r>
      <w:r w:rsidRPr="00551C47">
        <w:rPr>
          <w:rFonts w:ascii="Times New Roman" w:hAnsi="Times New Roman"/>
          <w:sz w:val="24"/>
          <w:szCs w:val="24"/>
        </w:rPr>
        <w:t>и рабочих дней со дня уведомления кандидатов о допуске их к собеседованию.</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При проведении конкурса на должности с узкой специализацией по согласованию с лицами, указанными в </w:t>
      </w:r>
      <w:hyperlink r:id="rId8" w:anchor="z42" w:history="1">
        <w:r w:rsidRPr="00EF3CD4">
          <w:rPr>
            <w:rStyle w:val="a7"/>
            <w:rFonts w:ascii="Times New Roman" w:hAnsi="Times New Roman"/>
            <w:color w:val="073A5E"/>
            <w:spacing w:val="2"/>
            <w:sz w:val="24"/>
            <w:szCs w:val="24"/>
          </w:rPr>
          <w:t>пункте 13</w:t>
        </w:r>
      </w:hyperlink>
      <w:r w:rsidRPr="00EF3CD4">
        <w:rPr>
          <w:rFonts w:ascii="Times New Roman" w:hAnsi="Times New Roman"/>
          <w:color w:val="000000"/>
          <w:spacing w:val="2"/>
          <w:sz w:val="24"/>
          <w:szCs w:val="24"/>
        </w:rPr>
        <w:t>, части первой </w:t>
      </w:r>
      <w:hyperlink r:id="rId9" w:anchor="z44" w:history="1">
        <w:r w:rsidRPr="00EF3CD4">
          <w:rPr>
            <w:rStyle w:val="a7"/>
            <w:rFonts w:ascii="Times New Roman" w:hAnsi="Times New Roman"/>
            <w:color w:val="073A5E"/>
            <w:spacing w:val="2"/>
            <w:sz w:val="24"/>
            <w:szCs w:val="24"/>
          </w:rPr>
          <w:t>пункта 15</w:t>
        </w:r>
      </w:hyperlink>
      <w:r w:rsidRPr="00EF3CD4">
        <w:rPr>
          <w:rFonts w:ascii="Times New Roman" w:hAnsi="Times New Roman"/>
          <w:color w:val="000000"/>
          <w:spacing w:val="2"/>
          <w:sz w:val="24"/>
          <w:szCs w:val="24"/>
        </w:rPr>
        <w:t>, части первой </w:t>
      </w:r>
      <w:hyperlink r:id="rId10" w:anchor="z46" w:history="1">
        <w:r w:rsidRPr="00EF3CD4">
          <w:rPr>
            <w:rStyle w:val="a7"/>
            <w:rFonts w:ascii="Times New Roman" w:hAnsi="Times New Roman"/>
            <w:color w:val="073A5E"/>
            <w:spacing w:val="2"/>
            <w:sz w:val="24"/>
            <w:szCs w:val="24"/>
          </w:rPr>
          <w:t>пункта 16</w:t>
        </w:r>
      </w:hyperlink>
      <w:r w:rsidRPr="00EF3CD4">
        <w:rPr>
          <w:rFonts w:ascii="Times New Roman" w:hAnsi="Times New Roman"/>
          <w:color w:val="000000"/>
          <w:spacing w:val="2"/>
          <w:sz w:val="24"/>
          <w:szCs w:val="24"/>
        </w:rPr>
        <w:t> настоящих Правил, на заседание конкурсной комиссии приглашаются эксперты.</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Узкой специализацией является специализация, которой обладают менее 5 % сотрудников государственного органа.</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A70E4" w:rsidRDefault="005A70E4" w:rsidP="005A70E4">
      <w:pPr>
        <w:spacing w:after="0" w:line="240" w:lineRule="auto"/>
        <w:ind w:firstLine="708"/>
        <w:jc w:val="both"/>
        <w:rPr>
          <w:rFonts w:ascii="Times New Roman" w:hAnsi="Times New Roman"/>
          <w:color w:val="000000"/>
          <w:sz w:val="24"/>
          <w:szCs w:val="24"/>
          <w:lang w:val="kk-KZ"/>
        </w:rPr>
      </w:pPr>
      <w:r w:rsidRPr="00E62F29">
        <w:rPr>
          <w:rFonts w:ascii="Times New Roman" w:hAnsi="Times New Roman"/>
          <w:color w:val="000000"/>
          <w:sz w:val="24"/>
          <w:szCs w:val="24"/>
        </w:rPr>
        <w:lastRenderedPageBreak/>
        <w:t xml:space="preserve">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До начала проведения собеседования секретарь конкурсной комиссии </w:t>
      </w:r>
      <w:proofErr w:type="spellStart"/>
      <w:r w:rsidRPr="00DB3803">
        <w:rPr>
          <w:rFonts w:ascii="Times New Roman" w:hAnsi="Times New Roman"/>
          <w:sz w:val="24"/>
          <w:szCs w:val="24"/>
        </w:rPr>
        <w:t>ознакамливает</w:t>
      </w:r>
      <w:proofErr w:type="spellEnd"/>
      <w:r w:rsidRPr="00DB3803">
        <w:rPr>
          <w:rFonts w:ascii="Times New Roman" w:hAnsi="Times New Roman"/>
          <w:sz w:val="24"/>
          <w:szCs w:val="24"/>
        </w:rPr>
        <w:t xml:space="preserve"> наблюдателей с памяткой для наблюдателя по форме согласно </w:t>
      </w:r>
      <w:hyperlink r:id="rId11" w:anchor="z143" w:history="1">
        <w:r w:rsidRPr="00DB3803">
          <w:rPr>
            <w:rFonts w:ascii="Times New Roman" w:hAnsi="Times New Roman"/>
            <w:sz w:val="24"/>
            <w:szCs w:val="24"/>
          </w:rPr>
          <w:t>приложению 1</w:t>
        </w:r>
      </w:hyperlink>
      <w:r w:rsidRPr="00DB3803">
        <w:rPr>
          <w:rFonts w:ascii="Times New Roman" w:hAnsi="Times New Roman"/>
          <w:sz w:val="24"/>
          <w:szCs w:val="24"/>
        </w:rPr>
        <w:t xml:space="preserve"> к согласно </w:t>
      </w:r>
      <w:r w:rsidRPr="00DB3803">
        <w:rPr>
          <w:rFonts w:ascii="Times New Roman" w:hAnsi="Times New Roman"/>
          <w:sz w:val="24"/>
          <w:szCs w:val="24"/>
          <w:lang w:val="kk-KZ"/>
        </w:rPr>
        <w:t>утвержденному</w:t>
      </w:r>
      <w:r w:rsidRPr="00DB3803">
        <w:rPr>
          <w:rFonts w:ascii="Times New Roman" w:hAnsi="Times New Roman"/>
          <w:sz w:val="24"/>
          <w:szCs w:val="24"/>
        </w:rPr>
        <w:t xml:space="preserve"> приказу </w:t>
      </w:r>
      <w:r>
        <w:rPr>
          <w:rFonts w:ascii="Times New Roman" w:hAnsi="Times New Roman"/>
          <w:sz w:val="24"/>
          <w:szCs w:val="24"/>
          <w:lang w:val="kk-KZ"/>
        </w:rPr>
        <w:t xml:space="preserve">председаталя Агенства </w:t>
      </w:r>
      <w:r w:rsidRPr="00DB3803">
        <w:rPr>
          <w:rFonts w:ascii="Times New Roman" w:hAnsi="Times New Roman"/>
          <w:sz w:val="24"/>
          <w:szCs w:val="24"/>
        </w:rPr>
        <w:t> по делам государственной службы</w:t>
      </w:r>
      <w:r>
        <w:rPr>
          <w:rFonts w:ascii="Times New Roman" w:hAnsi="Times New Roman"/>
          <w:sz w:val="24"/>
          <w:szCs w:val="24"/>
          <w:lang w:val="kk-KZ"/>
        </w:rPr>
        <w:t xml:space="preserve"> и противодействию коррупции </w:t>
      </w:r>
      <w:r>
        <w:rPr>
          <w:rFonts w:ascii="Times New Roman" w:hAnsi="Times New Roman"/>
          <w:sz w:val="24"/>
          <w:szCs w:val="24"/>
        </w:rPr>
        <w:t xml:space="preserve"> Республики Казахстан  от 2</w:t>
      </w:r>
      <w:r>
        <w:rPr>
          <w:rFonts w:ascii="Times New Roman" w:hAnsi="Times New Roman"/>
          <w:sz w:val="24"/>
          <w:szCs w:val="24"/>
          <w:lang w:val="kk-KZ"/>
        </w:rPr>
        <w:t xml:space="preserve">1февраля </w:t>
      </w:r>
      <w:r>
        <w:rPr>
          <w:rFonts w:ascii="Times New Roman" w:hAnsi="Times New Roman"/>
          <w:sz w:val="24"/>
          <w:szCs w:val="24"/>
        </w:rPr>
        <w:t xml:space="preserve"> 201</w:t>
      </w:r>
      <w:r>
        <w:rPr>
          <w:rFonts w:ascii="Times New Roman" w:hAnsi="Times New Roman"/>
          <w:sz w:val="24"/>
          <w:szCs w:val="24"/>
          <w:lang w:val="kk-KZ"/>
        </w:rPr>
        <w:t>7</w:t>
      </w:r>
      <w:r>
        <w:rPr>
          <w:rFonts w:ascii="Times New Roman" w:hAnsi="Times New Roman"/>
          <w:sz w:val="24"/>
          <w:szCs w:val="24"/>
        </w:rPr>
        <w:t xml:space="preserve"> года №</w:t>
      </w:r>
      <w:r>
        <w:rPr>
          <w:rFonts w:ascii="Times New Roman" w:hAnsi="Times New Roman"/>
          <w:sz w:val="24"/>
          <w:szCs w:val="24"/>
          <w:lang w:val="kk-KZ"/>
        </w:rPr>
        <w:t>40</w:t>
      </w:r>
      <w:r w:rsidRPr="00DB3803">
        <w:rPr>
          <w:rFonts w:ascii="Times New Roman" w:hAnsi="Times New Roman"/>
          <w:sz w:val="24"/>
          <w:szCs w:val="24"/>
        </w:rPr>
        <w:t xml:space="preserve">  </w:t>
      </w:r>
      <w:r w:rsidRPr="00DB3803">
        <w:rPr>
          <w:rFonts w:ascii="Times New Roman" w:hAnsi="Times New Roman"/>
          <w:bCs/>
          <w:sz w:val="24"/>
          <w:szCs w:val="24"/>
        </w:rPr>
        <w:t>Правил</w:t>
      </w:r>
      <w:r w:rsidRPr="00DB3803">
        <w:rPr>
          <w:rFonts w:ascii="Times New Roman" w:hAnsi="Times New Roman"/>
          <w:bCs/>
          <w:sz w:val="24"/>
          <w:szCs w:val="24"/>
          <w:lang w:val="kk-KZ"/>
        </w:rPr>
        <w:t xml:space="preserve">ы </w:t>
      </w:r>
      <w:r w:rsidRPr="00DB3803">
        <w:rPr>
          <w:rFonts w:ascii="Times New Roman" w:hAnsi="Times New Roman"/>
          <w:bCs/>
          <w:sz w:val="24"/>
          <w:szCs w:val="24"/>
        </w:rPr>
        <w:t>проведения конкурсов на занятие административной государственной должности корпуса «Б»</w:t>
      </w:r>
      <w:r w:rsidRPr="00DB3803">
        <w:rPr>
          <w:rFonts w:ascii="Times New Roman" w:hAnsi="Times New Roman"/>
          <w:sz w:val="24"/>
          <w:szCs w:val="24"/>
        </w:rPr>
        <w:t xml:space="preserve">.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Наблюдатели знакомятся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p>
    <w:p w:rsidR="005A70E4" w:rsidRDefault="005A70E4" w:rsidP="005A70E4">
      <w:pPr>
        <w:pStyle w:val="a9"/>
        <w:tabs>
          <w:tab w:val="clear" w:pos="4153"/>
          <w:tab w:val="clear" w:pos="8306"/>
        </w:tabs>
        <w:ind w:firstLine="708"/>
        <w:contextualSpacing/>
        <w:jc w:val="both"/>
        <w:rPr>
          <w:sz w:val="24"/>
          <w:szCs w:val="24"/>
          <w:lang w:val="kk-KZ" w:eastAsia="en-US"/>
        </w:rPr>
      </w:pPr>
      <w:r w:rsidRPr="00E62F29">
        <w:rPr>
          <w:color w:val="000000"/>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5A70E4" w:rsidRPr="00DB3803" w:rsidRDefault="005A70E4" w:rsidP="005A70E4">
      <w:pPr>
        <w:pStyle w:val="a5"/>
        <w:ind w:firstLine="708"/>
        <w:jc w:val="both"/>
        <w:rPr>
          <w:rFonts w:ascii="Times New Roman" w:hAnsi="Times New Roman"/>
          <w:sz w:val="24"/>
          <w:szCs w:val="24"/>
          <w:lang w:val="kk-KZ"/>
        </w:rPr>
      </w:pPr>
      <w:r>
        <w:rPr>
          <w:rFonts w:ascii="Times New Roman" w:hAnsi="Times New Roman"/>
          <w:sz w:val="24"/>
          <w:szCs w:val="24"/>
        </w:rPr>
        <w:t>Сайт</w:t>
      </w:r>
      <w:r>
        <w:rPr>
          <w:rFonts w:ascii="Times New Roman" w:hAnsi="Times New Roman"/>
          <w:sz w:val="24"/>
          <w:szCs w:val="24"/>
          <w:lang w:val="kk-KZ"/>
        </w:rPr>
        <w:t xml:space="preserve"> Агенство</w:t>
      </w:r>
      <w:r w:rsidRPr="00DB3803">
        <w:rPr>
          <w:rFonts w:ascii="Times New Roman" w:hAnsi="Times New Roman"/>
          <w:sz w:val="24"/>
          <w:szCs w:val="24"/>
        </w:rPr>
        <w:t xml:space="preserve"> Республики Казахстан по делам государственной службы</w:t>
      </w:r>
      <w:r w:rsidRPr="003B15FA">
        <w:rPr>
          <w:rFonts w:ascii="Times New Roman" w:hAnsi="Times New Roman"/>
          <w:sz w:val="24"/>
          <w:szCs w:val="24"/>
          <w:lang w:val="kk-KZ"/>
        </w:rPr>
        <w:t>противодействию коррупции</w:t>
      </w:r>
      <w:r w:rsidRPr="00DB3803">
        <w:rPr>
          <w:rFonts w:ascii="Times New Roman" w:hAnsi="Times New Roman"/>
          <w:sz w:val="24"/>
          <w:szCs w:val="24"/>
        </w:rPr>
        <w:t xml:space="preserve">: </w:t>
      </w:r>
      <w:hyperlink r:id="rId12" w:history="1">
        <w:r w:rsidRPr="00DB3803">
          <w:rPr>
            <w:rStyle w:val="a7"/>
            <w:rFonts w:ascii="Times New Roman" w:hAnsi="Times New Roman"/>
            <w:b/>
            <w:sz w:val="24"/>
            <w:szCs w:val="24"/>
            <w:lang w:val="kk-KZ"/>
          </w:rPr>
          <w:t xml:space="preserve">www.kyzmet.gov.kz </w:t>
        </w:r>
      </w:hyperlink>
    </w:p>
    <w:p w:rsidR="005A70E4" w:rsidRDefault="005A70E4" w:rsidP="005A70E4">
      <w:pPr>
        <w:spacing w:after="0" w:line="240" w:lineRule="auto"/>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A510D0" w:rsidRDefault="00A510D0" w:rsidP="00AE3EB0">
      <w:pPr>
        <w:pStyle w:val="a3"/>
        <w:spacing w:after="0"/>
        <w:jc w:val="right"/>
        <w:rPr>
          <w:rFonts w:ascii="Times New Roman" w:hAnsi="Times New Roman"/>
          <w:sz w:val="24"/>
          <w:szCs w:val="24"/>
          <w:lang w:val="kk-KZ"/>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854326" w:rsidRDefault="00854326" w:rsidP="00AE3EB0">
      <w:pPr>
        <w:pStyle w:val="a3"/>
        <w:spacing w:after="0"/>
        <w:jc w:val="right"/>
        <w:rPr>
          <w:rFonts w:ascii="Times New Roman" w:hAnsi="Times New Roman"/>
          <w:sz w:val="24"/>
          <w:szCs w:val="24"/>
        </w:rPr>
      </w:pPr>
    </w:p>
    <w:p w:rsidR="00854326" w:rsidRDefault="00854326" w:rsidP="00AE3EB0">
      <w:pPr>
        <w:pStyle w:val="a3"/>
        <w:spacing w:after="0"/>
        <w:jc w:val="right"/>
        <w:rPr>
          <w:rFonts w:ascii="Times New Roman" w:hAnsi="Times New Roman"/>
          <w:sz w:val="24"/>
          <w:szCs w:val="24"/>
        </w:rPr>
      </w:pP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lastRenderedPageBreak/>
        <w:t>Приложение 2</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к Правилам проведения конкурса</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на занятие административной</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государственной должности корпуса «Б»</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Форма</w:t>
      </w:r>
    </w:p>
    <w:p w:rsidR="00AE3EB0" w:rsidRPr="00AE3EB0" w:rsidRDefault="00AE3EB0" w:rsidP="00AE3EB0">
      <w:pPr>
        <w:pStyle w:val="a3"/>
        <w:spacing w:after="0"/>
        <w:jc w:val="right"/>
        <w:rPr>
          <w:rFonts w:ascii="Times New Roman" w:hAnsi="Times New Roman"/>
          <w:b/>
          <w:sz w:val="24"/>
          <w:szCs w:val="24"/>
          <w:u w:val="single"/>
        </w:rPr>
      </w:pPr>
      <w:r w:rsidRPr="00AE3EB0">
        <w:rPr>
          <w:rFonts w:ascii="Times New Roman" w:hAnsi="Times New Roman"/>
          <w:b/>
          <w:sz w:val="24"/>
          <w:szCs w:val="24"/>
          <w:u w:val="single"/>
        </w:rPr>
        <w:t xml:space="preserve">Ревизионная комиссия по городу </w:t>
      </w:r>
      <w:r>
        <w:rPr>
          <w:rFonts w:ascii="Times New Roman" w:hAnsi="Times New Roman"/>
          <w:b/>
          <w:sz w:val="24"/>
          <w:szCs w:val="24"/>
          <w:u w:val="single"/>
        </w:rPr>
        <w:t>Шымкент</w:t>
      </w:r>
      <w:r w:rsidRPr="00AE3EB0">
        <w:rPr>
          <w:rFonts w:ascii="Times New Roman" w:hAnsi="Times New Roman"/>
          <w:b/>
          <w:sz w:val="24"/>
          <w:szCs w:val="24"/>
          <w:u w:val="single"/>
        </w:rPr>
        <w:t xml:space="preserve"> </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(государственный орган)</w:t>
      </w:r>
    </w:p>
    <w:p w:rsidR="00AE3EB0" w:rsidRPr="00AE3EB0" w:rsidRDefault="00AE3EB0" w:rsidP="00AE3EB0">
      <w:pPr>
        <w:pStyle w:val="a3"/>
        <w:spacing w:after="0"/>
        <w:jc w:val="right"/>
        <w:rPr>
          <w:rFonts w:ascii="Times New Roman" w:hAnsi="Times New Roman"/>
          <w:sz w:val="24"/>
          <w:szCs w:val="24"/>
        </w:rPr>
      </w:pPr>
    </w:p>
    <w:p w:rsidR="00AE3EB0" w:rsidRPr="00AE3EB0" w:rsidRDefault="00AE3EB0" w:rsidP="00AE3EB0">
      <w:pPr>
        <w:pStyle w:val="a3"/>
        <w:spacing w:after="0"/>
        <w:jc w:val="center"/>
        <w:rPr>
          <w:rFonts w:ascii="Times New Roman" w:hAnsi="Times New Roman"/>
          <w:b/>
          <w:bCs/>
          <w:sz w:val="24"/>
          <w:szCs w:val="24"/>
        </w:rPr>
      </w:pPr>
      <w:r w:rsidRPr="00AE3EB0">
        <w:rPr>
          <w:rFonts w:ascii="Times New Roman" w:hAnsi="Times New Roman"/>
          <w:b/>
          <w:bCs/>
          <w:sz w:val="24"/>
          <w:szCs w:val="24"/>
        </w:rPr>
        <w:t>Заявление</w:t>
      </w:r>
    </w:p>
    <w:p w:rsidR="00AE3EB0" w:rsidRPr="00AE3EB0" w:rsidRDefault="00AE3EB0" w:rsidP="00AE3EB0">
      <w:pPr>
        <w:pStyle w:val="a3"/>
        <w:spacing w:after="0"/>
        <w:jc w:val="both"/>
        <w:rPr>
          <w:rFonts w:ascii="Times New Roman" w:hAnsi="Times New Roman"/>
          <w:bCs/>
          <w:sz w:val="24"/>
          <w:szCs w:val="24"/>
        </w:rPr>
      </w:pP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Прошу допустить меня к участию в конкурсе на занятие вакантной</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административной государственной должности</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6F6CA9">
      <w:pPr>
        <w:pStyle w:val="a3"/>
        <w:spacing w:after="0"/>
        <w:jc w:val="both"/>
        <w:rPr>
          <w:rFonts w:ascii="Times New Roman" w:hAnsi="Times New Roman"/>
          <w:sz w:val="24"/>
          <w:szCs w:val="24"/>
        </w:rPr>
      </w:pPr>
      <w:r w:rsidRPr="00AE3EB0">
        <w:rPr>
          <w:rFonts w:ascii="Times New Roman" w:hAnsi="Times New Roman"/>
          <w:sz w:val="24"/>
          <w:szCs w:val="24"/>
        </w:rPr>
        <w:t>С основными требованиями Правил проведения конкурса на занятие</w:t>
      </w:r>
    </w:p>
    <w:p w:rsidR="00AE3EB0" w:rsidRPr="00AE3EB0" w:rsidRDefault="00AE3EB0" w:rsidP="006F6CA9">
      <w:pPr>
        <w:pStyle w:val="a3"/>
        <w:spacing w:after="0"/>
        <w:jc w:val="both"/>
        <w:rPr>
          <w:rFonts w:ascii="Times New Roman" w:hAnsi="Times New Roman"/>
          <w:sz w:val="24"/>
          <w:szCs w:val="24"/>
        </w:rPr>
      </w:pPr>
      <w:r w:rsidRPr="00AE3EB0">
        <w:rPr>
          <w:rFonts w:ascii="Times New Roman" w:hAnsi="Times New Roman"/>
          <w:sz w:val="24"/>
          <w:szCs w:val="24"/>
        </w:rPr>
        <w:t>административной государственной должности корпуса «Б» ознакомлен</w:t>
      </w:r>
    </w:p>
    <w:p w:rsidR="00AE3EB0" w:rsidRPr="00AE3EB0" w:rsidRDefault="00AE3EB0" w:rsidP="006F6CA9">
      <w:pPr>
        <w:pStyle w:val="a3"/>
        <w:spacing w:after="0"/>
        <w:jc w:val="both"/>
        <w:rPr>
          <w:rFonts w:ascii="Times New Roman" w:hAnsi="Times New Roman"/>
          <w:sz w:val="24"/>
          <w:szCs w:val="24"/>
        </w:rPr>
      </w:pPr>
      <w:r w:rsidRPr="00AE3EB0">
        <w:rPr>
          <w:rFonts w:ascii="Times New Roman" w:hAnsi="Times New Roman"/>
          <w:sz w:val="24"/>
          <w:szCs w:val="24"/>
        </w:rPr>
        <w:t>(ознакомлена), согласен (согласна) и обязуюсь их выполнять.</w:t>
      </w:r>
    </w:p>
    <w:p w:rsidR="00AE3EB0" w:rsidRPr="00AE3EB0" w:rsidRDefault="00AE3EB0" w:rsidP="006F6CA9">
      <w:pPr>
        <w:pStyle w:val="a3"/>
        <w:spacing w:after="0"/>
        <w:jc w:val="both"/>
        <w:rPr>
          <w:rFonts w:ascii="Times New Roman" w:hAnsi="Times New Roman"/>
          <w:sz w:val="24"/>
          <w:szCs w:val="24"/>
        </w:rPr>
      </w:pPr>
      <w:r w:rsidRPr="00AE3EB0">
        <w:rPr>
          <w:rFonts w:ascii="Times New Roman" w:hAnsi="Times New Roman"/>
          <w:sz w:val="24"/>
          <w:szCs w:val="24"/>
        </w:rPr>
        <w:t>Отвечаю за подлинность представленных документов.</w:t>
      </w:r>
    </w:p>
    <w:p w:rsidR="00AE3EB0" w:rsidRPr="00AE3EB0" w:rsidRDefault="00AE3EB0" w:rsidP="006F6CA9">
      <w:pPr>
        <w:pStyle w:val="a3"/>
        <w:spacing w:after="0"/>
        <w:jc w:val="both"/>
        <w:rPr>
          <w:rFonts w:ascii="Times New Roman" w:hAnsi="Times New Roman"/>
          <w:sz w:val="24"/>
          <w:szCs w:val="24"/>
        </w:rPr>
      </w:pPr>
      <w:r w:rsidRPr="00AE3EB0">
        <w:rPr>
          <w:rFonts w:ascii="Times New Roman" w:hAnsi="Times New Roman"/>
          <w:sz w:val="24"/>
          <w:szCs w:val="24"/>
        </w:rPr>
        <w:t>Прилагаемые документы:</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Адрес и контактный телефон</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__________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(подпись)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(Фамилия, имя, отчество (при его наличии))</w:t>
      </w:r>
    </w:p>
    <w:p w:rsidR="00AE3EB0" w:rsidRPr="00AE3EB0" w:rsidRDefault="00AE3EB0" w:rsidP="00AE3EB0">
      <w:pPr>
        <w:pStyle w:val="a3"/>
        <w:spacing w:after="0"/>
        <w:jc w:val="both"/>
        <w:rPr>
          <w:rFonts w:ascii="Times New Roman" w:hAnsi="Times New Roman"/>
          <w:sz w:val="24"/>
          <w:szCs w:val="24"/>
        </w:rPr>
      </w:pPr>
    </w:p>
    <w:p w:rsidR="00AE3EB0" w:rsidRDefault="00AE3EB0" w:rsidP="00AE3EB0">
      <w:pPr>
        <w:pStyle w:val="a3"/>
        <w:spacing w:after="0"/>
        <w:jc w:val="both"/>
        <w:rPr>
          <w:rFonts w:ascii="Times New Roman" w:hAnsi="Times New Roman"/>
          <w:sz w:val="24"/>
          <w:szCs w:val="24"/>
          <w:lang w:val="kk-KZ"/>
        </w:rPr>
      </w:pPr>
      <w:r w:rsidRPr="00AE3EB0">
        <w:rPr>
          <w:rFonts w:ascii="Times New Roman" w:hAnsi="Times New Roman"/>
          <w:sz w:val="24"/>
          <w:szCs w:val="24"/>
        </w:rPr>
        <w:t>«____»_______________ 2019</w:t>
      </w:r>
      <w:r w:rsidR="00023FB6">
        <w:rPr>
          <w:rFonts w:ascii="Times New Roman" w:hAnsi="Times New Roman"/>
          <w:sz w:val="24"/>
          <w:szCs w:val="24"/>
          <w:lang w:val="kk-KZ"/>
        </w:rPr>
        <w:t xml:space="preserve"> </w:t>
      </w:r>
      <w:r w:rsidRPr="00AE3EB0">
        <w:rPr>
          <w:rFonts w:ascii="Times New Roman" w:hAnsi="Times New Roman"/>
          <w:sz w:val="24"/>
          <w:szCs w:val="24"/>
        </w:rPr>
        <w:t>г.</w:t>
      </w:r>
    </w:p>
    <w:sectPr w:rsidR="00AE3EB0"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125D3"/>
    <w:rsid w:val="00023FB6"/>
    <w:rsid w:val="00074C8D"/>
    <w:rsid w:val="000B1BFF"/>
    <w:rsid w:val="001877BE"/>
    <w:rsid w:val="001C4CC2"/>
    <w:rsid w:val="001C70C3"/>
    <w:rsid w:val="001E189B"/>
    <w:rsid w:val="001F7CA2"/>
    <w:rsid w:val="003271C8"/>
    <w:rsid w:val="00387247"/>
    <w:rsid w:val="003D694A"/>
    <w:rsid w:val="003E5915"/>
    <w:rsid w:val="004B0005"/>
    <w:rsid w:val="00535815"/>
    <w:rsid w:val="005A70E4"/>
    <w:rsid w:val="005C4250"/>
    <w:rsid w:val="00622AC0"/>
    <w:rsid w:val="00635322"/>
    <w:rsid w:val="0066284B"/>
    <w:rsid w:val="0068640E"/>
    <w:rsid w:val="006A70CE"/>
    <w:rsid w:val="006F6CA9"/>
    <w:rsid w:val="007D7E7D"/>
    <w:rsid w:val="007E0CA5"/>
    <w:rsid w:val="00854326"/>
    <w:rsid w:val="009C3F8A"/>
    <w:rsid w:val="00A16899"/>
    <w:rsid w:val="00A329D2"/>
    <w:rsid w:val="00A510D0"/>
    <w:rsid w:val="00AB5896"/>
    <w:rsid w:val="00AE3EB0"/>
    <w:rsid w:val="00C6102C"/>
    <w:rsid w:val="00C72976"/>
    <w:rsid w:val="00CC4AE8"/>
    <w:rsid w:val="00CD72CA"/>
    <w:rsid w:val="00D804D0"/>
    <w:rsid w:val="00D95391"/>
    <w:rsid w:val="00DC4016"/>
    <w:rsid w:val="00E036D0"/>
    <w:rsid w:val="00E71B7E"/>
    <w:rsid w:val="00E938BC"/>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C610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610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C610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61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V17000149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Z020000299_" TargetMode="External"/><Relationship Id="rId12"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1500000416" TargetMode="External"/><Relationship Id="rId11" Type="http://schemas.openxmlformats.org/officeDocument/2006/relationships/hyperlink" Target="http://adilet.zan.kz/rus/docs/V1500012639" TargetMode="External"/><Relationship Id="rId5" Type="http://schemas.openxmlformats.org/officeDocument/2006/relationships/webSettings" Target="webSettings.xml"/><Relationship Id="rId10" Type="http://schemas.openxmlformats.org/officeDocument/2006/relationships/hyperlink" Target="http://10.245.12.42/rus/docs/V1700014939" TargetMode="External"/><Relationship Id="rId4" Type="http://schemas.openxmlformats.org/officeDocument/2006/relationships/settings" Target="settings.xml"/><Relationship Id="rId9" Type="http://schemas.openxmlformats.org/officeDocument/2006/relationships/hyperlink" Target="http://10.245.12.42/rus/docs/V17000149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2019-05-27T10:02:00Z</cp:lastPrinted>
  <dcterms:created xsi:type="dcterms:W3CDTF">2022-06-10T09:52:00Z</dcterms:created>
  <dcterms:modified xsi:type="dcterms:W3CDTF">2022-06-10T09:52:00Z</dcterms:modified>
</cp:coreProperties>
</file>